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27E9BDCC"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306592">
        <w:rPr>
          <w:b/>
          <w:sz w:val="28"/>
          <w:szCs w:val="28"/>
        </w:rPr>
        <w:t>YOUTUBE</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5AB167DA" w:rsidR="00341B4F" w:rsidRPr="00B1073F" w:rsidRDefault="00306592"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GOOGLE, LLC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509EE4A6" w14:textId="77777777" w:rsidR="00306592" w:rsidRPr="00306592" w:rsidRDefault="00306592" w:rsidP="0030659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06592">
        <w:rPr>
          <w:rFonts w:ascii="Times New Roman" w:hAnsi="Times New Roman" w:cs="Times New Roman"/>
          <w:sz w:val="24"/>
          <w:szCs w:val="24"/>
        </w:rPr>
        <w:t>1600 Amphitheatre Parkway</w:t>
      </w:r>
    </w:p>
    <w:p w14:paraId="571C520F" w14:textId="38A40E1A" w:rsidR="00341B4F" w:rsidRDefault="00306592"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06592">
        <w:rPr>
          <w:rFonts w:ascii="Times New Roman" w:hAnsi="Times New Roman" w:cs="Times New Roman"/>
          <w:sz w:val="24"/>
          <w:szCs w:val="24"/>
        </w:rPr>
        <w:t>Mountain View</w:t>
      </w:r>
      <w:r w:rsidR="00341B4F" w:rsidRPr="00316463">
        <w:rPr>
          <w:rFonts w:ascii="Times New Roman" w:hAnsi="Times New Roman" w:cs="Times New Roman"/>
          <w:sz w:val="24"/>
          <w:szCs w:val="24"/>
        </w:rPr>
        <w:t xml:space="preserve">, CA </w:t>
      </w:r>
      <w:r>
        <w:rPr>
          <w:rFonts w:ascii="Times New Roman" w:hAnsi="Times New Roman" w:cs="Times New Roman"/>
          <w:sz w:val="24"/>
          <w:szCs w:val="24"/>
        </w:rPr>
        <w:t>94043</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92BD5B1" w14:textId="77777777" w:rsidR="00306592" w:rsidRPr="00306592"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sidRPr="00306592">
        <w:rPr>
          <w:rFonts w:ascii="Times New Roman" w:hAnsi="Times New Roman" w:cs="Times New Roman"/>
          <w:i/>
          <w:iCs/>
          <w:sz w:val="24"/>
          <w:szCs w:val="24"/>
        </w:rPr>
        <w:t>Accepts legal process online via law enforcement portal:</w:t>
      </w:r>
    </w:p>
    <w:p w14:paraId="151F8B1B" w14:textId="7FF40084" w:rsidR="000C702C" w:rsidRPr="00306592" w:rsidRDefault="00306592"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hyperlink r:id="rId9" w:history="1">
        <w:r w:rsidRPr="00306592">
          <w:rPr>
            <w:rStyle w:val="Hyperlink"/>
            <w:rFonts w:ascii="Times New Roman" w:hAnsi="Times New Roman" w:cs="Times New Roman"/>
            <w:sz w:val="24"/>
            <w:szCs w:val="24"/>
          </w:rPr>
          <w:t>https://lers.google.com</w:t>
        </w:r>
      </w:hyperlink>
      <w:r w:rsidRPr="00306592">
        <w:rPr>
          <w:rFonts w:ascii="Times New Roman" w:hAnsi="Times New Roman" w:cs="Times New Roman"/>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2C1566D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306592">
        <w:rPr>
          <w:rFonts w:ascii="Times New Roman" w:hAnsi="Times New Roman" w:cs="Times New Roman"/>
          <w:b/>
          <w:bCs/>
          <w:sz w:val="24"/>
          <w:szCs w:val="24"/>
        </w:rPr>
        <w:t>YOUTUBE</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username(s)</w:t>
      </w:r>
      <w:r w:rsidR="00306592">
        <w:rPr>
          <w:rFonts w:ascii="Times New Roman" w:hAnsi="Times New Roman" w:cs="Times New Roman"/>
          <w:sz w:val="24"/>
          <w:szCs w:val="24"/>
        </w:rPr>
        <w:t xml:space="preserve"> or associated to the following</w:t>
      </w:r>
      <w:r w:rsidR="00665EB2">
        <w:rPr>
          <w:rFonts w:ascii="Times New Roman" w:hAnsi="Times New Roman" w:cs="Times New Roman"/>
          <w:sz w:val="24"/>
          <w:szCs w:val="24"/>
        </w:rPr>
        <w:t xml:space="preserve"> phone number(s)</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 xml:space="preserve">email address(es) </w:t>
      </w:r>
      <w:r w:rsidR="00B1073F">
        <w:rPr>
          <w:rFonts w:ascii="Times New Roman" w:hAnsi="Times New Roman" w:cs="Times New Roman"/>
          <w:sz w:val="24"/>
          <w:szCs w:val="24"/>
        </w:rPr>
        <w:t xml:space="preserve">and/or video URL(s) </w:t>
      </w:r>
      <w:r w:rsidR="00665EB2">
        <w:rPr>
          <w:rFonts w:ascii="Times New Roman" w:hAnsi="Times New Roman" w:cs="Times New Roman"/>
          <w:sz w:val="24"/>
          <w:szCs w:val="24"/>
        </w:rPr>
        <w:t>listed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37909C3C"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r w:rsidR="00306592">
        <w:rPr>
          <w:rFonts w:ascii="Times New Roman" w:hAnsi="Times New Roman" w:cs="Times New Roman"/>
          <w:b/>
          <w:bCs/>
          <w:iCs/>
          <w:sz w:val="24"/>
          <w:szCs w:val="24"/>
          <w:highlight w:val="yellow"/>
        </w:rPr>
        <w:t>, OR VIDEO LINKS HERE</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20C8C9D3" w:rsidR="00574C0B" w:rsidRPr="005B2142" w:rsidRDefault="00306592" w:rsidP="005B2142">
      <w:pPr>
        <w:widowControl/>
        <w:tabs>
          <w:tab w:val="left" w:pos="0"/>
          <w:tab w:val="left" w:pos="720"/>
          <w:tab w:val="right" w:pos="9911"/>
        </w:tabs>
        <w:spacing w:line="276" w:lineRule="auto"/>
        <w:rPr>
          <w:rFonts w:ascii="Times New Roman" w:hAnsi="Times New Roman" w:cs="Times New Roman"/>
          <w:b/>
          <w:sz w:val="24"/>
          <w:szCs w:val="24"/>
        </w:rPr>
      </w:pPr>
      <w:r w:rsidRPr="005B2142">
        <w:rPr>
          <w:rFonts w:ascii="Times New Roman" w:hAnsi="Times New Roman" w:cs="Times New Roman"/>
          <w:b/>
          <w:sz w:val="24"/>
          <w:szCs w:val="24"/>
        </w:rPr>
        <w:t>YOUTUBE</w:t>
      </w:r>
      <w:r w:rsidR="00574C0B" w:rsidRPr="005B2142">
        <w:rPr>
          <w:rFonts w:ascii="Times New Roman" w:hAnsi="Times New Roman" w:cs="Times New Roman"/>
          <w:b/>
          <w:sz w:val="24"/>
          <w:szCs w:val="24"/>
        </w:rPr>
        <w:t xml:space="preserve"> DATA: </w:t>
      </w:r>
    </w:p>
    <w:p w14:paraId="257C95ED" w14:textId="77777777" w:rsidR="00306592" w:rsidRPr="00306592" w:rsidRDefault="00306592" w:rsidP="005B2142">
      <w:pPr>
        <w:widowControl/>
        <w:tabs>
          <w:tab w:val="left" w:pos="0"/>
          <w:tab w:val="left" w:pos="720"/>
          <w:tab w:val="right" w:pos="9911"/>
        </w:tabs>
        <w:spacing w:line="276" w:lineRule="auto"/>
        <w:rPr>
          <w:rFonts w:ascii="Times New Roman" w:hAnsi="Times New Roman" w:cs="Times New Roman"/>
          <w:b/>
          <w:bCs/>
          <w:sz w:val="24"/>
          <w:szCs w:val="24"/>
        </w:rPr>
      </w:pPr>
      <w:r w:rsidRPr="00306592">
        <w:rPr>
          <w:rFonts w:ascii="Times New Roman" w:hAnsi="Times New Roman" w:cs="Times New Roman"/>
          <w:sz w:val="24"/>
          <w:szCs w:val="24"/>
        </w:rPr>
        <w:t xml:space="preserve">To the extent that the information described is within the possession, custody, or control of YouTube, LLC (a subsidiary of Google LLC), including any messages, records, files, logs, metadata, or deleted materials still available to YouTube, LLC, or preserved pursuant to legal process or internal retention, YouTube is required to disclose </w:t>
      </w:r>
      <w:r w:rsidRPr="00306592">
        <w:rPr>
          <w:rFonts w:ascii="Times New Roman" w:hAnsi="Times New Roman" w:cs="Times New Roman"/>
          <w:b/>
          <w:bCs/>
          <w:sz w:val="24"/>
          <w:szCs w:val="24"/>
        </w:rPr>
        <w:t xml:space="preserve">the following information for the Target Account(s), for the time period of </w:t>
      </w:r>
      <w:r w:rsidRPr="00306592">
        <w:rPr>
          <w:rFonts w:ascii="Times New Roman" w:hAnsi="Times New Roman" w:cs="Times New Roman"/>
          <w:b/>
          <w:bCs/>
          <w:sz w:val="24"/>
          <w:szCs w:val="24"/>
          <w:highlight w:val="yellow"/>
        </w:rPr>
        <w:t>January 1, 2025 to the date this search warrant is signed</w:t>
      </w:r>
      <w:r w:rsidRPr="00306592">
        <w:rPr>
          <w:rFonts w:ascii="Times New Roman" w:hAnsi="Times New Roman" w:cs="Times New Roman"/>
          <w:b/>
          <w:bCs/>
          <w:sz w:val="24"/>
          <w:szCs w:val="24"/>
        </w:rPr>
        <w:t>:</w:t>
      </w:r>
    </w:p>
    <w:p w14:paraId="3089BE79" w14:textId="77777777" w:rsidR="00574C0B" w:rsidRPr="005B2142" w:rsidRDefault="00574C0B" w:rsidP="005B2142">
      <w:pPr>
        <w:widowControl/>
        <w:tabs>
          <w:tab w:val="left" w:pos="0"/>
          <w:tab w:val="left" w:pos="720"/>
          <w:tab w:val="right" w:pos="9911"/>
        </w:tabs>
        <w:spacing w:line="276" w:lineRule="auto"/>
        <w:rPr>
          <w:rFonts w:ascii="Times New Roman" w:hAnsi="Times New Roman" w:cs="Times New Roman"/>
          <w:b/>
          <w:sz w:val="24"/>
          <w:szCs w:val="24"/>
        </w:rPr>
      </w:pPr>
    </w:p>
    <w:p w14:paraId="6CB3B453" w14:textId="77777777" w:rsidR="00306592" w:rsidRPr="005B2142" w:rsidRDefault="00306592"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Subscriber Information for the Target Account(s), </w:t>
      </w:r>
      <w:r w:rsidRPr="005B2142">
        <w:rPr>
          <w:rFonts w:ascii="Times New Roman" w:hAnsi="Times New Roman" w:cs="Times New Roman"/>
          <w:bCs/>
          <w:sz w:val="24"/>
          <w:szCs w:val="24"/>
        </w:rPr>
        <w:t>including but not limited to:</w:t>
      </w:r>
    </w:p>
    <w:p w14:paraId="64271B22"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Account usernames, historical usernames, channel names, display names, vanity URLs, retired handles, pseudonyms, and alternate spellings associated with the Target Account(s);</w:t>
      </w:r>
    </w:p>
    <w:p w14:paraId="07CCD42B"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Google Account identifiers (Gmail addresses, Google IDs, YouTube Channel IDs, Creator IDs);</w:t>
      </w:r>
    </w:p>
    <w:p w14:paraId="624DE1D7"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Account creation date and time, including associated IP addresses, device identifiers, and registration metadata;</w:t>
      </w:r>
    </w:p>
    <w:p w14:paraId="676A5EA7"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Account deletion or suspension date and time, including any associated IP addresses or device identifiers;</w:t>
      </w:r>
    </w:p>
    <w:p w14:paraId="6BA61B03"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Self-reported biographical data, profile descriptions, about-me sections, pronouns, profile avatars, photographs, location fields, gender identity, birthdate, relationship status, and contact information (if provided);</w:t>
      </w:r>
    </w:p>
    <w:p w14:paraId="5C4DC095"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Email addresses associated with the account, including historical changes, recovery addresses, and verification status;</w:t>
      </w:r>
    </w:p>
    <w:p w14:paraId="4E34F19E"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Mobile phone numbers linked to the account, including history of additions, removals, or verifications;</w:t>
      </w:r>
    </w:p>
    <w:p w14:paraId="4A58C1CA"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Linked alternate accounts under shared Google Account control (multiple channels under a single Google user);</w:t>
      </w:r>
    </w:p>
    <w:p w14:paraId="16AC9050"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Consent logs, terms of service acceptances, privacy policy agreements, community guidelines acceptances, and timestamped consent records;</w:t>
      </w:r>
    </w:p>
    <w:p w14:paraId="548CEF7E"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Recovery email addresses, phone numbers, and secondary contacts associated with account recovery;</w:t>
      </w:r>
    </w:p>
    <w:p w14:paraId="041085D6" w14:textId="25269773"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Account suspension, reinstatement, appeals, policy strikes, warning histories, and enforcement actions maintained by YouTube Trust &amp; Safety.</w:t>
      </w:r>
    </w:p>
    <w:p w14:paraId="0B57A5CD" w14:textId="77777777" w:rsidR="00574C0B" w:rsidRPr="005B2142" w:rsidRDefault="00574C0B"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BDD945F" w14:textId="77777777" w:rsidR="00306592" w:rsidRPr="005B2142" w:rsidRDefault="00574C0B"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Device Information </w:t>
      </w:r>
      <w:r w:rsidRPr="005B2142">
        <w:rPr>
          <w:rFonts w:ascii="Times New Roman" w:hAnsi="Times New Roman" w:cs="Times New Roman"/>
          <w:bCs/>
          <w:sz w:val="24"/>
          <w:szCs w:val="24"/>
        </w:rPr>
        <w:t>related to the Target Account(s), including:</w:t>
      </w:r>
    </w:p>
    <w:p w14:paraId="5A475687" w14:textId="77777777" w:rsidR="00306592" w:rsidRPr="00D30B2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eastAsia="Times New Roman" w:hAnsi="Times New Roman" w:cs="Times New Roman"/>
          <w:sz w:val="24"/>
          <w:szCs w:val="24"/>
        </w:rPr>
        <w:t>Device identifiers such as IMEI, IMSI, MAC addresses, hardware IDs, browser user-agent strings, device fingerprints, device models, and platform operating systems;</w:t>
      </w:r>
    </w:p>
    <w:p w14:paraId="75B5EE01" w14:textId="06701B1E" w:rsidR="00D30B22" w:rsidRPr="00D30B22" w:rsidRDefault="00D30B22" w:rsidP="00D30B22">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r>
        <w:t>;</w:t>
      </w:r>
    </w:p>
    <w:p w14:paraId="54EBE912"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eastAsia="Times New Roman" w:hAnsi="Times New Roman" w:cs="Times New Roman"/>
          <w:sz w:val="24"/>
          <w:szCs w:val="24"/>
        </w:rPr>
        <w:lastRenderedPageBreak/>
        <w:t>Logs of devices used to access the Target Account(s), including login dates, times, session durations, and device connection histories;</w:t>
      </w:r>
    </w:p>
    <w:p w14:paraId="709EB8A9"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eastAsia="Times New Roman" w:hAnsi="Times New Roman" w:cs="Times New Roman"/>
          <w:sz w:val="24"/>
          <w:szCs w:val="24"/>
        </w:rPr>
        <w:t>OAuth integrations and external sign-ins via Google, Apple, or third-party identity providers;</w:t>
      </w:r>
    </w:p>
    <w:p w14:paraId="18EE84E9"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eastAsia="Times New Roman" w:hAnsi="Times New Roman" w:cs="Times New Roman"/>
          <w:sz w:val="24"/>
          <w:szCs w:val="24"/>
        </w:rPr>
        <w:t>Application version numbers and installed app metadata for mobile, TV, or browser-based access;</w:t>
      </w:r>
    </w:p>
    <w:p w14:paraId="38882448" w14:textId="0FA06FD2"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eastAsia="Times New Roman" w:hAnsi="Times New Roman" w:cs="Times New Roman"/>
          <w:sz w:val="24"/>
          <w:szCs w:val="24"/>
        </w:rPr>
        <w:t>Session persistence tokens, cookie identifiers, backend session continuity tokens, or device binding records used to track sessions across devices, even if VPN or anonymization tools were used.</w:t>
      </w:r>
    </w:p>
    <w:p w14:paraId="3776B3CD" w14:textId="77777777" w:rsidR="00306592" w:rsidRPr="005B2142" w:rsidRDefault="00306592"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5066909" w14:textId="77777777" w:rsidR="00306592" w:rsidRPr="005B2142" w:rsidRDefault="00574C0B"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IP Address Information </w:t>
      </w:r>
      <w:r w:rsidRPr="005B2142">
        <w:rPr>
          <w:rFonts w:ascii="Times New Roman" w:hAnsi="Times New Roman" w:cs="Times New Roman"/>
          <w:bCs/>
          <w:sz w:val="24"/>
          <w:szCs w:val="24"/>
        </w:rPr>
        <w:t>for the Target Account(s), to include but not limited to:</w:t>
      </w:r>
    </w:p>
    <w:p w14:paraId="70E2C881"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Complete logs of all IP addresses used to access, log into, stream from, upload to, or otherwise interact with the account, including app background sessions, telemetry signals, API interactions, content uploads, live broadcasts, and passive background activity;</w:t>
      </w:r>
    </w:p>
    <w:p w14:paraId="34681BF1" w14:textId="28FC44A9"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IP addresses provided in IPv4 and IPv6 format with port information (where available), timestamps, session durations, and geolocation approximations.</w:t>
      </w:r>
    </w:p>
    <w:p w14:paraId="0651DAC0" w14:textId="77777777" w:rsidR="00574C0B" w:rsidRPr="005B2142" w:rsidRDefault="00574C0B" w:rsidP="005B2142">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4C6D9381" w14:textId="77777777" w:rsidR="00306592" w:rsidRPr="005B2142" w:rsidRDefault="00574C0B"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Linked Accounts </w:t>
      </w:r>
      <w:r w:rsidRPr="005B2142">
        <w:rPr>
          <w:rFonts w:ascii="Times New Roman" w:hAnsi="Times New Roman" w:cs="Times New Roman"/>
          <w:bCs/>
          <w:sz w:val="24"/>
          <w:szCs w:val="24"/>
        </w:rPr>
        <w:t>to the Target Account(s), to include:</w:t>
      </w:r>
    </w:p>
    <w:p w14:paraId="61793200"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Facebook, Google, Apple, or other external identity providers linked via OAuth;</w:t>
      </w:r>
    </w:p>
    <w:p w14:paraId="399C4F7B"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Alternate YouTube channels controlled under the same Google Account umbrella;</w:t>
      </w:r>
    </w:p>
    <w:p w14:paraId="774422FA"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Device-based associations reflecting likely pseudonymous or burner accounts accessed via shared hardware, browser fingerprints, cookie data, or IP overlap;</w:t>
      </w:r>
    </w:p>
    <w:p w14:paraId="313BD8EA" w14:textId="33204001"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YouTube Family Group memberships, payment organizers, family sharing subscriptions, and shared billing relationships.</w:t>
      </w:r>
    </w:p>
    <w:p w14:paraId="1C4B867E" w14:textId="77777777" w:rsidR="00574C0B" w:rsidRPr="005B2142" w:rsidRDefault="00574C0B"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595F148" w14:textId="2A7D6417" w:rsidR="00306592" w:rsidRPr="005B2142" w:rsidRDefault="00574C0B"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Usage Logs</w:t>
      </w:r>
      <w:r w:rsidR="00306592" w:rsidRPr="005B2142">
        <w:rPr>
          <w:rFonts w:ascii="Times New Roman" w:hAnsi="Times New Roman" w:cs="Times New Roman"/>
          <w:b/>
          <w:sz w:val="24"/>
          <w:szCs w:val="24"/>
        </w:rPr>
        <w:t xml:space="preserve">, </w:t>
      </w:r>
      <w:r w:rsidRPr="005B2142">
        <w:rPr>
          <w:rFonts w:ascii="Times New Roman" w:hAnsi="Times New Roman" w:cs="Times New Roman"/>
          <w:b/>
          <w:sz w:val="24"/>
          <w:szCs w:val="24"/>
        </w:rPr>
        <w:t>Account Activity</w:t>
      </w:r>
      <w:r w:rsidR="00306592" w:rsidRPr="005B2142">
        <w:rPr>
          <w:rFonts w:ascii="Times New Roman" w:hAnsi="Times New Roman" w:cs="Times New Roman"/>
          <w:b/>
          <w:sz w:val="24"/>
          <w:szCs w:val="24"/>
        </w:rPr>
        <w:t xml:space="preserve"> and Content</w:t>
      </w:r>
      <w:r w:rsidRPr="005B2142">
        <w:rPr>
          <w:rFonts w:ascii="Times New Roman" w:hAnsi="Times New Roman" w:cs="Times New Roman"/>
          <w:b/>
          <w:sz w:val="24"/>
          <w:szCs w:val="24"/>
        </w:rPr>
        <w:t xml:space="preserve"> </w:t>
      </w:r>
      <w:r w:rsidR="00306592" w:rsidRPr="005B2142">
        <w:rPr>
          <w:rFonts w:ascii="Times New Roman" w:hAnsi="Times New Roman" w:cs="Times New Roman"/>
          <w:bCs/>
          <w:sz w:val="24"/>
          <w:szCs w:val="24"/>
        </w:rPr>
        <w:t>related to the</w:t>
      </w:r>
      <w:r w:rsidRPr="005B2142">
        <w:rPr>
          <w:rFonts w:ascii="Times New Roman" w:hAnsi="Times New Roman" w:cs="Times New Roman"/>
          <w:bCs/>
          <w:sz w:val="24"/>
          <w:szCs w:val="24"/>
        </w:rPr>
        <w:t xml:space="preserve"> Target Account(s), including:</w:t>
      </w:r>
    </w:p>
    <w:p w14:paraId="3DFD4550"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Complete video posting history, including uploaded videos, public posts, unlisted videos, private videos, archived videos, abandoned drafts, scheduled future posts, premieres, or preloaded media awaiting publication;</w:t>
      </w:r>
    </w:p>
    <w:p w14:paraId="45E7CD46"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Shorts uploads (published, drafts, and staged uploads);</w:t>
      </w:r>
    </w:p>
    <w:p w14:paraId="075320E7"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Live stream events, including scheduled live streams (past, canceled, or future), completed LIVE recordings, participant rosters, chat logs, live stream metadata, timestamps, viewer metrics, gift transactions, and archived content;</w:t>
      </w:r>
    </w:p>
    <w:p w14:paraId="3CB81626"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Duet-style collaborations (if applicable), split-screen interviews, or collaborative content via live guests or multi-hosting features;</w:t>
      </w:r>
    </w:p>
    <w:p w14:paraId="2A17C1C8"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Community tab posts, polls, questions, scheduled posts, canceled community updates, and drafts of future community posts;</w:t>
      </w:r>
    </w:p>
    <w:p w14:paraId="13BAF735"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Full comment history including video comments, replies, pinned comments, edited comments, deleted comments, timestamps, and upvote/downvote history;</w:t>
      </w:r>
    </w:p>
    <w:p w14:paraId="76C66476"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Live Chat Replay logs associated with live streams, including full real-time chat, moderator actions, deleted chat messages, blocked participants, and timestamps;</w:t>
      </w:r>
    </w:p>
    <w:p w14:paraId="2977E815"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Private messages (if applicable), creator-to-viewer communications, and interactions in Community spaces;</w:t>
      </w:r>
    </w:p>
    <w:p w14:paraId="5D3DE6C5"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lastRenderedPageBreak/>
        <w:t>Saved content including playlists, watch later lists, favorites, bookmarks, saved searches, or multichannel collections;</w:t>
      </w:r>
    </w:p>
    <w:p w14:paraId="23F70820"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Search history across YouTube, including video searches, channel searches, hashtags, trending page interaction, and personalized explore feed click behavior;</w:t>
      </w:r>
    </w:p>
    <w:p w14:paraId="74ACE39B"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Administrative enforcement logs reflecting content moderation flags, community guideline strikes, copyright claims, takedowns, removals, and appeals initiated by or against the Target Account(s);</w:t>
      </w:r>
    </w:p>
    <w:p w14:paraId="72E5FE86"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Reports submitted by the Target Account(s) against other users or content, including timestamps, report rationale, and moderation outcomes;</w:t>
      </w:r>
    </w:p>
    <w:p w14:paraId="4643086D"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Draft uploads, partially uploaded media, or staged content existing on YouTube backend systems that was never finalized;</w:t>
      </w:r>
    </w:p>
    <w:p w14:paraId="43C15BBC"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Scheduled premieres, abandoned live events, or unpublished livestreams queued for future activation but not executed;</w:t>
      </w:r>
    </w:p>
    <w:p w14:paraId="0FE8E5D1" w14:textId="6492D2B8"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Unlisted sharing URLs and direct private distribution links active or generated by the Target Account(s).</w:t>
      </w:r>
      <w:r w:rsidR="005B2142" w:rsidRPr="005B2142">
        <w:rPr>
          <w:rFonts w:ascii="Times New Roman" w:hAnsi="Times New Roman" w:cs="Times New Roman"/>
          <w:bCs/>
          <w:sz w:val="24"/>
          <w:szCs w:val="24"/>
        </w:rPr>
        <w:br/>
      </w:r>
    </w:p>
    <w:p w14:paraId="7A1C4149" w14:textId="6E5488BA" w:rsidR="005B2142" w:rsidRPr="005B2142" w:rsidRDefault="005B2142"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YouTube TV (Live TV Streaming Service) Subscriber and Usage Data</w:t>
      </w:r>
      <w:r w:rsidRPr="005B2142">
        <w:rPr>
          <w:rFonts w:ascii="Times New Roman" w:hAnsi="Times New Roman" w:cs="Times New Roman"/>
          <w:bCs/>
          <w:sz w:val="24"/>
          <w:szCs w:val="24"/>
        </w:rPr>
        <w:t xml:space="preserve"> (if applicable):</w:t>
      </w:r>
    </w:p>
    <w:p w14:paraId="2F9CF981"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YouTube TV subscription enrollment history, including subscription start and cancellation dates, trial periods, membership tiers, channel package selections, and add-on subscriptions;</w:t>
      </w:r>
    </w:p>
    <w:p w14:paraId="4FB1D724"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Billing records, payment history, payment methods, and financial transaction data associated with YouTube TV service under the Target Account(s);</w:t>
      </w:r>
    </w:p>
    <w:p w14:paraId="542AFB08"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Household Family Group sharing records, including invited household members, linked family accounts, and account sharing activity;</w:t>
      </w:r>
    </w:p>
    <w:p w14:paraId="6E45D6B0"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Viewing history logs, including live TV channels watched, DVR (Cloud DVR) recordings, program recording history, watch time logs, playback history, start/stop timestamps, and skip/fast-forward metadata;</w:t>
      </w:r>
    </w:p>
    <w:p w14:paraId="3FAF747D"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Search history specific to YouTube TV content (e.g., search queries for shows, movies, or channels inside the YouTube TV interface);</w:t>
      </w:r>
    </w:p>
    <w:p w14:paraId="155F40E4"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Location data used for regional channel availability and local programming rights (geo-fencing data, IP-based region assignment, and device location signals);</w:t>
      </w:r>
    </w:p>
    <w:p w14:paraId="6688D227" w14:textId="77777777"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Advertising engagement history tied to personalized ad targeting shown within YouTube TV service;</w:t>
      </w:r>
    </w:p>
    <w:p w14:paraId="050F33A7" w14:textId="6738F8BA" w:rsidR="005B2142" w:rsidRPr="005B2142" w:rsidRDefault="005B214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Parental controls, restricted content flags, blocked channels, content filtering preferences, and household-level viewing restrictions applied.</w:t>
      </w:r>
    </w:p>
    <w:p w14:paraId="444A69FD" w14:textId="77777777" w:rsidR="00E7662D" w:rsidRPr="005B2142" w:rsidRDefault="00E7662D"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CE7FFE8" w14:textId="77777777" w:rsidR="00306592" w:rsidRPr="005B2142" w:rsidRDefault="00306592"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Financial, Commercial, and Monetization Data </w:t>
      </w:r>
      <w:r w:rsidRPr="005B2142">
        <w:rPr>
          <w:rFonts w:ascii="Times New Roman" w:hAnsi="Times New Roman" w:cs="Times New Roman"/>
          <w:bCs/>
          <w:sz w:val="24"/>
          <w:szCs w:val="24"/>
        </w:rPr>
        <w:t>for the Target Account(s), including:</w:t>
      </w:r>
    </w:p>
    <w:p w14:paraId="79F1B123"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YouTube Partner Program (YPP) enrollment, monetization eligibility audits, revenue generation summaries, earnings reports, and payouts;</w:t>
      </w:r>
    </w:p>
    <w:p w14:paraId="229FA04B"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Super Chat, Super Stickers, channel memberships, fan funding contributions, and supporter payment transaction logs;</w:t>
      </w:r>
    </w:p>
    <w:p w14:paraId="522CA48A"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Advertising revenue history, linked AdSense accounts, billing addresses, linked financial institutions, tax ID data, payment processor records, and refund or chargeback histories;</w:t>
      </w:r>
    </w:p>
    <w:p w14:paraId="2307BC18"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lastRenderedPageBreak/>
        <w:t>Affiliate marketing clickthrough logs where outbound tracking was applied to video descriptions containing monetized external partner links;</w:t>
      </w:r>
    </w:p>
    <w:p w14:paraId="13F151D8"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Brand sponsorship disclosures, FTC labeling metadata, branded content partnership tools, sponsorship history, and brand campaign management records.</w:t>
      </w:r>
    </w:p>
    <w:p w14:paraId="6A5EE6F7" w14:textId="77777777" w:rsidR="00306592" w:rsidRPr="005B2142" w:rsidRDefault="00306592"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8512F8A" w14:textId="77777777" w:rsidR="00306592" w:rsidRPr="005B2142" w:rsidRDefault="00306592"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Algorithmic, Behavioral, and Personalization Data </w:t>
      </w:r>
      <w:r w:rsidRPr="005B2142">
        <w:rPr>
          <w:rFonts w:ascii="Times New Roman" w:hAnsi="Times New Roman" w:cs="Times New Roman"/>
          <w:bCs/>
          <w:sz w:val="24"/>
          <w:szCs w:val="24"/>
        </w:rPr>
        <w:t>for the Target Account(s), including:</w:t>
      </w:r>
    </w:p>
    <w:p w14:paraId="65905602"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Algorithmic personalization data reflecting content recommendations, viewing history, watch time metrics, content affinity scores, interest clusters, trending topics, channel suggestions, and behavioral targeting profiles;</w:t>
      </w:r>
    </w:p>
    <w:p w14:paraId="6DDC35B3"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Audience modeling data including interest-based targeting, audience segmentation assignments, and inferred ideological alignment profiles;</w:t>
      </w:r>
    </w:p>
    <w:p w14:paraId="30449259"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Trending interaction profiles, hashtag usage clusters, and content interest patterns generated by YouTube recommendation algorithms;</w:t>
      </w:r>
    </w:p>
    <w:p w14:paraId="38130BE0" w14:textId="0216659B"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Cs/>
          <w:sz w:val="24"/>
          <w:szCs w:val="24"/>
        </w:rPr>
        <w:t>Content sensitivity flags, algorithmic risk assessments, and moderation tags identifying controversial content, high-risk categories (firearms, drug sales, child safety violations, violence), or pending enforcement review.</w:t>
      </w:r>
    </w:p>
    <w:p w14:paraId="056C6B9E" w14:textId="77777777" w:rsidR="00E7662D" w:rsidRPr="005B2142" w:rsidRDefault="00E7662D" w:rsidP="005B214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3068439" w14:textId="77777777" w:rsidR="00306592" w:rsidRPr="005B2142" w:rsidRDefault="00306592" w:rsidP="005B2142">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b/>
          <w:sz w:val="24"/>
          <w:szCs w:val="24"/>
        </w:rPr>
        <w:t xml:space="preserve">Third Party Application Integrations, </w:t>
      </w:r>
      <w:r w:rsidRPr="005B2142">
        <w:rPr>
          <w:rFonts w:ascii="Times New Roman" w:hAnsi="Times New Roman" w:cs="Times New Roman"/>
          <w:bCs/>
          <w:sz w:val="24"/>
          <w:szCs w:val="24"/>
        </w:rPr>
        <w:t>including:</w:t>
      </w:r>
    </w:p>
    <w:p w14:paraId="0F223F86"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sz w:val="24"/>
          <w:szCs w:val="24"/>
        </w:rPr>
        <w:t>OAuth-authorized external applications, mobile integrations, and third-party service connections authorized by the Target Account(s);</w:t>
      </w:r>
    </w:p>
    <w:p w14:paraId="708D7583" w14:textId="77777777"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sz w:val="24"/>
          <w:szCs w:val="24"/>
        </w:rPr>
        <w:t>Authorization timestamps, granted permission scopes, revocation dates, and external data sharing records;</w:t>
      </w:r>
    </w:p>
    <w:p w14:paraId="797E083E" w14:textId="4A7E764E" w:rsidR="00306592" w:rsidRPr="005B2142" w:rsidRDefault="00306592" w:rsidP="005B2142">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B2142">
        <w:rPr>
          <w:rFonts w:ascii="Times New Roman" w:hAnsi="Times New Roman" w:cs="Times New Roman"/>
          <w:sz w:val="24"/>
          <w:szCs w:val="24"/>
        </w:rPr>
        <w:t>Automated third-party tools, bots, scraping services, API automation clients, mass posting software, scheduling clients, or externally linked analytics services interacting with YouTube’s API infrastructure on behalf of the Target Account(s).</w:t>
      </w:r>
    </w:p>
    <w:p w14:paraId="64394FCE" w14:textId="77777777" w:rsidR="00E7662D" w:rsidRPr="005B2142" w:rsidRDefault="00E7662D" w:rsidP="005B2142">
      <w:pPr>
        <w:widowControl/>
        <w:tabs>
          <w:tab w:val="left" w:pos="0"/>
          <w:tab w:val="left" w:pos="720"/>
          <w:tab w:val="right" w:pos="9911"/>
        </w:tabs>
        <w:spacing w:line="276" w:lineRule="auto"/>
        <w:rPr>
          <w:rFonts w:ascii="Times New Roman" w:hAnsi="Times New Roman" w:cs="Times New Roman"/>
          <w:bCs/>
          <w:sz w:val="24"/>
          <w:szCs w:val="24"/>
        </w:rPr>
      </w:pPr>
    </w:p>
    <w:p w14:paraId="0229221E" w14:textId="77777777" w:rsidR="00306592" w:rsidRPr="005B2142" w:rsidRDefault="00306592" w:rsidP="005B2142">
      <w:pPr>
        <w:pStyle w:val="NormalWeb"/>
        <w:numPr>
          <w:ilvl w:val="0"/>
          <w:numId w:val="19"/>
        </w:numPr>
        <w:spacing w:before="0" w:beforeAutospacing="0" w:after="0" w:afterAutospacing="0" w:line="276" w:lineRule="auto"/>
      </w:pPr>
      <w:r w:rsidRPr="005B2142">
        <w:rPr>
          <w:b/>
          <w:bCs/>
        </w:rPr>
        <w:t>Security and Account Protection Data</w:t>
      </w:r>
      <w:r w:rsidRPr="005B2142">
        <w:t>, including:</w:t>
      </w:r>
    </w:p>
    <w:p w14:paraId="6EBCDCEB" w14:textId="77777777" w:rsidR="00306592" w:rsidRPr="005B2142" w:rsidRDefault="00306592" w:rsidP="005B2142">
      <w:pPr>
        <w:pStyle w:val="NormalWeb"/>
        <w:numPr>
          <w:ilvl w:val="1"/>
          <w:numId w:val="19"/>
        </w:numPr>
        <w:spacing w:before="0" w:beforeAutospacing="0" w:after="0" w:afterAutospacing="0" w:line="276" w:lineRule="auto"/>
      </w:pPr>
      <w:r w:rsidRPr="005B2142">
        <w:t>Password change history, recovery attempts, password reset logs, and recovery credentials;</w:t>
      </w:r>
    </w:p>
    <w:p w14:paraId="53DAF4C5" w14:textId="77777777" w:rsidR="00306592" w:rsidRPr="005B2142" w:rsidRDefault="00306592" w:rsidP="005B2142">
      <w:pPr>
        <w:pStyle w:val="NormalWeb"/>
        <w:numPr>
          <w:ilvl w:val="1"/>
          <w:numId w:val="19"/>
        </w:numPr>
        <w:spacing w:before="0" w:beforeAutospacing="0" w:after="0" w:afterAutospacing="0" w:line="276" w:lineRule="auto"/>
      </w:pPr>
      <w:r w:rsidRPr="005B2142">
        <w:t>Two-factor authentication enrollment, trusted device registrations, security key registrations, and backup authentication factors;</w:t>
      </w:r>
    </w:p>
    <w:p w14:paraId="3091531A" w14:textId="77777777" w:rsidR="00306592" w:rsidRPr="005B2142" w:rsidRDefault="00306592" w:rsidP="005B2142">
      <w:pPr>
        <w:pStyle w:val="NormalWeb"/>
        <w:numPr>
          <w:ilvl w:val="1"/>
          <w:numId w:val="19"/>
        </w:numPr>
        <w:spacing w:before="0" w:beforeAutospacing="0" w:after="0" w:afterAutospacing="0" w:line="276" w:lineRule="auto"/>
      </w:pPr>
      <w:r w:rsidRPr="005B2142">
        <w:t>Suspicious login alerts, IP-based anomaly flags, account compromise notifications, login mismatch warnings, or backend security telemetry indicating unauthorized access attempts;</w:t>
      </w:r>
    </w:p>
    <w:p w14:paraId="40D4C6D0" w14:textId="77777777" w:rsidR="005B2142" w:rsidRPr="005B2142" w:rsidRDefault="00306592" w:rsidP="005B2142">
      <w:pPr>
        <w:pStyle w:val="NormalWeb"/>
        <w:numPr>
          <w:ilvl w:val="1"/>
          <w:numId w:val="19"/>
        </w:numPr>
        <w:spacing w:before="0" w:beforeAutospacing="0" w:after="0" w:afterAutospacing="0" w:line="276" w:lineRule="auto"/>
      </w:pPr>
      <w:r w:rsidRPr="005B2142">
        <w:t>Account compromise case investigations, incident management logs, and internal Trust &amp; Safety security flags.</w:t>
      </w:r>
    </w:p>
    <w:p w14:paraId="36F94BEA" w14:textId="77777777" w:rsidR="005B2142" w:rsidRPr="005B2142" w:rsidRDefault="005B2142" w:rsidP="005B2142">
      <w:pPr>
        <w:pStyle w:val="NormalWeb"/>
        <w:spacing w:before="0" w:beforeAutospacing="0" w:after="0" w:afterAutospacing="0" w:line="276" w:lineRule="auto"/>
        <w:ind w:left="1440"/>
      </w:pPr>
    </w:p>
    <w:p w14:paraId="135A3500" w14:textId="2E3BA279" w:rsidR="00574C0B" w:rsidRPr="005B2142" w:rsidRDefault="00574C0B" w:rsidP="005B2142">
      <w:pPr>
        <w:pStyle w:val="NormalWeb"/>
        <w:numPr>
          <w:ilvl w:val="0"/>
          <w:numId w:val="19"/>
        </w:numPr>
        <w:spacing w:before="0" w:beforeAutospacing="0" w:after="0" w:afterAutospacing="0" w:line="276" w:lineRule="auto"/>
      </w:pPr>
      <w:r w:rsidRPr="005B2142">
        <w:rPr>
          <w:b/>
          <w:bCs/>
        </w:rPr>
        <w:t xml:space="preserve">Biometric Information </w:t>
      </w:r>
      <w:r w:rsidRPr="005B2142">
        <w:t xml:space="preserve">(if available), further described as </w:t>
      </w:r>
      <w:r w:rsidR="005B2142" w:rsidRPr="005B2142">
        <w:t>facial recognition templates, biometric verification records, AI-generated moderation hash comparisons, or machine-learning derived biometric data related to content moderation, child safety detection, or CSAM flagging systems utilized by YouTube.</w:t>
      </w:r>
    </w:p>
    <w:p w14:paraId="191ED647" w14:textId="77777777" w:rsidR="005B2142" w:rsidRPr="005B2142" w:rsidRDefault="005B2142" w:rsidP="005B2142">
      <w:pPr>
        <w:pStyle w:val="NormalWeb"/>
        <w:spacing w:before="0" w:beforeAutospacing="0" w:after="0" w:afterAutospacing="0" w:line="276" w:lineRule="auto"/>
        <w:ind w:left="360"/>
      </w:pPr>
    </w:p>
    <w:p w14:paraId="24979E32" w14:textId="77777777" w:rsidR="005B2142" w:rsidRPr="005B2142" w:rsidRDefault="00574C0B" w:rsidP="005B2142">
      <w:pPr>
        <w:pStyle w:val="NormalWeb"/>
        <w:numPr>
          <w:ilvl w:val="0"/>
          <w:numId w:val="19"/>
        </w:numPr>
        <w:spacing w:before="0" w:beforeAutospacing="0" w:after="0" w:afterAutospacing="0" w:line="276" w:lineRule="auto"/>
      </w:pPr>
      <w:r w:rsidRPr="005B2142">
        <w:rPr>
          <w:b/>
          <w:bCs/>
        </w:rPr>
        <w:lastRenderedPageBreak/>
        <w:t xml:space="preserve">Consent and Legal Agreement History, </w:t>
      </w:r>
      <w:r w:rsidRPr="005B2142">
        <w:t xml:space="preserve">further described as </w:t>
      </w:r>
      <w:r w:rsidR="005B2142" w:rsidRPr="005B2142">
        <w:t>all user agreements, terms of service acceptances, privacy policy acknowledgments, content guideline acceptances, monetization policy consents, community policy enrollments, and timestamped records of consent history.</w:t>
      </w:r>
    </w:p>
    <w:p w14:paraId="4C0D1F0D" w14:textId="679CB9BB" w:rsidR="00CD5460" w:rsidRPr="005B2142" w:rsidRDefault="00CD5460" w:rsidP="005B2142">
      <w:pPr>
        <w:pStyle w:val="NormalWeb"/>
        <w:spacing w:before="0" w:beforeAutospacing="0" w:after="0" w:afterAutospacing="0" w:line="276" w:lineRule="auto"/>
        <w:ind w:left="720"/>
      </w:pPr>
    </w:p>
    <w:p w14:paraId="2083EA9F" w14:textId="463402AE" w:rsidR="00CD5460" w:rsidRPr="005B2142" w:rsidRDefault="00CD5460" w:rsidP="005B2142">
      <w:pPr>
        <w:spacing w:line="276" w:lineRule="auto"/>
        <w:rPr>
          <w:rFonts w:ascii="Times New Roman" w:eastAsia="Times New Roman" w:hAnsi="Times New Roman" w:cs="Times New Roman"/>
          <w:sz w:val="24"/>
          <w:szCs w:val="24"/>
        </w:rPr>
      </w:pPr>
      <w:r w:rsidRPr="005B2142">
        <w:rPr>
          <w:rStyle w:val="Strong"/>
          <w:rFonts w:ascii="Times New Roman" w:eastAsia="Times New Roman" w:hAnsi="Times New Roman" w:cs="Times New Roman"/>
          <w:sz w:val="24"/>
          <w:szCs w:val="24"/>
        </w:rPr>
        <w:t xml:space="preserve">NOTE: </w:t>
      </w:r>
      <w:r w:rsidR="005B2142" w:rsidRPr="005B2142">
        <w:rPr>
          <w:rFonts w:ascii="Times New Roman" w:eastAsia="Times New Roman" w:hAnsi="Times New Roman" w:cs="Times New Roman"/>
          <w:sz w:val="24"/>
          <w:szCs w:val="24"/>
        </w:rPr>
        <w:t>This request encompasses any data described above that may have been deleted, archived, modified, hidden, or otherwise concealed but remains accessible through YouTube’s internal data retention systems, preservation holds, backup servers, caching infrastructure, disaster recovery processes, and system-generated metadata repositories.</w:t>
      </w:r>
    </w:p>
    <w:p w14:paraId="2761589F" w14:textId="77777777" w:rsidR="005B2142" w:rsidRPr="005B2142" w:rsidRDefault="005B2142" w:rsidP="005B2142">
      <w:pPr>
        <w:spacing w:line="276" w:lineRule="auto"/>
        <w:rPr>
          <w:rFonts w:ascii="Times New Roman" w:eastAsia="Times New Roman" w:hAnsi="Times New Roman" w:cs="Times New Roman"/>
          <w:sz w:val="24"/>
          <w:szCs w:val="24"/>
        </w:rPr>
      </w:pPr>
    </w:p>
    <w:p w14:paraId="55B9AE19" w14:textId="0DD17CCD" w:rsidR="005B2142" w:rsidRPr="005B2142" w:rsidRDefault="005B2142" w:rsidP="005B2142">
      <w:pPr>
        <w:spacing w:line="276" w:lineRule="auto"/>
        <w:rPr>
          <w:rFonts w:ascii="Times New Roman" w:eastAsia="Times New Roman" w:hAnsi="Times New Roman" w:cs="Times New Roman"/>
          <w:sz w:val="24"/>
          <w:szCs w:val="24"/>
        </w:rPr>
      </w:pPr>
      <w:r w:rsidRPr="005B2142">
        <w:rPr>
          <w:rFonts w:ascii="Times New Roman" w:eastAsia="Times New Roman" w:hAnsi="Times New Roman" w:cs="Times New Roman"/>
          <w:b/>
          <w:bCs/>
          <w:sz w:val="24"/>
          <w:szCs w:val="24"/>
          <w:highlight w:val="cyan"/>
        </w:rPr>
        <w:t xml:space="preserve">[AUTHORS NOTE: </w:t>
      </w:r>
      <w:r w:rsidRPr="005B2142">
        <w:rPr>
          <w:rFonts w:ascii="Times New Roman" w:eastAsia="Times New Roman" w:hAnsi="Times New Roman" w:cs="Times New Roman"/>
          <w:sz w:val="24"/>
          <w:szCs w:val="24"/>
          <w:highlight w:val="cyan"/>
        </w:rPr>
        <w:t xml:space="preserve">Because YouTube is owned by Google, YouTube is considered a Google “service” on a user’s broader Google account. I’d strongly consider expanding this warrant out beyond </w:t>
      </w:r>
      <w:r w:rsidRPr="005B2142">
        <w:rPr>
          <w:rFonts w:ascii="Times New Roman" w:eastAsia="Times New Roman" w:hAnsi="Times New Roman" w:cs="Times New Roman"/>
          <w:i/>
          <w:iCs/>
          <w:sz w:val="24"/>
          <w:szCs w:val="24"/>
          <w:highlight w:val="cyan"/>
        </w:rPr>
        <w:t xml:space="preserve">just YouTube </w:t>
      </w:r>
      <w:r w:rsidRPr="005B2142">
        <w:rPr>
          <w:rFonts w:ascii="Times New Roman" w:eastAsia="Times New Roman" w:hAnsi="Times New Roman" w:cs="Times New Roman"/>
          <w:sz w:val="24"/>
          <w:szCs w:val="24"/>
          <w:highlight w:val="cyan"/>
        </w:rPr>
        <w:t>and combining it with a Google search warrant, to ask for Google subscriber information, device information, linked Android devices, web activity, Google Photos, Google Drive data, Google location data, and other potential strong and useful evidence sources.]</w:t>
      </w:r>
    </w:p>
    <w:p w14:paraId="16E294FB" w14:textId="77777777" w:rsidR="005B2142" w:rsidRDefault="005B2142" w:rsidP="00CD5460">
      <w:pPr>
        <w:spacing w:line="276" w:lineRule="auto"/>
        <w:rPr>
          <w:rFonts w:ascii="Times New Roman" w:eastAsia="Times New Roman" w:hAnsi="Times New Roman" w:cs="Times New Roman"/>
          <w:sz w:val="24"/>
          <w:szCs w:val="24"/>
        </w:rPr>
      </w:pPr>
    </w:p>
    <w:p w14:paraId="1F0A2DFC" w14:textId="77777777" w:rsidR="005B2142" w:rsidRPr="00CD5460" w:rsidRDefault="005B2142"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6887C4C6"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5B2142">
        <w:rPr>
          <w:rFonts w:cs="Times New Roman"/>
          <w:b/>
          <w:bCs/>
          <w:sz w:val="36"/>
          <w:szCs w:val="36"/>
        </w:rPr>
        <w:t>YouTube</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2CFCEEC2"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7E604C82" w14:textId="77777777" w:rsidR="005B2142" w:rsidRPr="005B2142" w:rsidRDefault="005B2142" w:rsidP="00424FF6">
      <w:pPr>
        <w:jc w:val="both"/>
        <w:rPr>
          <w:rFonts w:ascii="Times New Roman" w:eastAsia="Times New Roman" w:hAnsi="Times New Roman" w:cs="Times New Roman"/>
          <w:sz w:val="24"/>
          <w:szCs w:val="24"/>
        </w:rPr>
      </w:pPr>
    </w:p>
    <w:p w14:paraId="4F64203B"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YouTube is a global video sharing, livestreaming, and content distribution platform operated by Google LLC, a subsidiary of Alphabet Inc., headquartered in Mountain View, California. YouTube offers a wide variety of features that allow users to upload, share, stream, and monetize video content; interact with other users; conduct livestream broadcasts; communicate privately through certain messaging features; and build extensive personal profiles and behavioral data histories. YouTube also offers paid subscription services such as YouTube Premium, YouTube Music, YouTube TV (live television streaming), and other monetization tools for content creators. All data maintained by YouTube is hosted on Google-controlled servers and remains accessible through lawful legal process such as search warrants or court orders, even in cases where users attempt to delete or modify content.</w:t>
      </w:r>
    </w:p>
    <w:p w14:paraId="4F35698C" w14:textId="77777777" w:rsidR="005B2142" w:rsidRPr="005B2142" w:rsidRDefault="005B2142" w:rsidP="00424FF6">
      <w:pPr>
        <w:jc w:val="both"/>
        <w:rPr>
          <w:rFonts w:ascii="Times New Roman" w:eastAsia="Times New Roman" w:hAnsi="Times New Roman" w:cs="Times New Roman"/>
          <w:sz w:val="24"/>
          <w:szCs w:val="24"/>
        </w:rPr>
      </w:pPr>
    </w:p>
    <w:p w14:paraId="4F1F1233"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YouTube accounts are generally tied to a broader Google Account, which may include subscriber information such as legal name, email address, phone number, recovery contacts, and billing information. YouTube channel profiles may include usernames, channel names, avatars, profile photographs, banner images, custom biography text, external website links, social media cross-promotions, and other self-reported information. Through my training and experience, I am aware that YouTube profile data can assist investigators in identifying users, uncovering aliases, documenting financial activity, and establishing associations with co-conspirators.</w:t>
      </w:r>
    </w:p>
    <w:p w14:paraId="760A0F68" w14:textId="77777777" w:rsidR="005B2142" w:rsidRPr="005B2142" w:rsidRDefault="005B2142" w:rsidP="00424FF6">
      <w:pPr>
        <w:jc w:val="both"/>
        <w:rPr>
          <w:rFonts w:ascii="Times New Roman" w:eastAsia="Times New Roman" w:hAnsi="Times New Roman" w:cs="Times New Roman"/>
          <w:sz w:val="24"/>
          <w:szCs w:val="24"/>
        </w:rPr>
      </w:pPr>
    </w:p>
    <w:p w14:paraId="7AFE03A9"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YouTube allows users to upload and distribute video content in various formats, including standard videos, YouTube Shorts (short-form vertical videos), livestream broadcasts, and community posts containing text, images, polls, and external links. Uploaded content may include detailed metadata such as upload timestamps, device identifiers, IP addresses, location information, video descriptions, hashtags, tagged collaborators, closed captioning, viewer comments, and engagement metrics including likes, dislikes, shares, reposts, and interaction history. YouTube retains records of both public content and unlisted/private videos, as well as historical versions of deleted or modified uploads. Based on my training and experience, uploaded video content frequently contains direct and indirect evidence of criminal activity, including visual depictions of contraband, participation in criminal acts, financial promotion of illegal services, coded messaging, or the recruitment of co-conspirators.</w:t>
      </w:r>
    </w:p>
    <w:p w14:paraId="7DDF6666" w14:textId="77777777" w:rsidR="005B2142" w:rsidRPr="005B2142" w:rsidRDefault="005B2142" w:rsidP="00424FF6">
      <w:pPr>
        <w:jc w:val="both"/>
        <w:rPr>
          <w:rFonts w:ascii="Times New Roman" w:eastAsia="Times New Roman" w:hAnsi="Times New Roman" w:cs="Times New Roman"/>
          <w:sz w:val="24"/>
          <w:szCs w:val="24"/>
        </w:rPr>
      </w:pPr>
    </w:p>
    <w:p w14:paraId="7E684891"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YouTube’s livestreaming features allow users to broadcast real-time video and interact with viewers via live chat, super chats (paid highlighted comments), livestream gifting, and monetization tools. YouTube retains comprehensive records of livestream session logs, including full chat histories, gift transactions, timestamps, participant identities, stream recording archives, and financial earnings generated through live broadcasts. Through my training and experience, I am aware that livestreaming is frequently utilized by criminal actors to promote illicit activity, solicit financial support, recruit accomplices, or broadcast criminal conduct in real time.</w:t>
      </w:r>
    </w:p>
    <w:p w14:paraId="01B4EA13" w14:textId="77777777" w:rsidR="005B2142" w:rsidRPr="005B2142" w:rsidRDefault="005B2142" w:rsidP="00424FF6">
      <w:pPr>
        <w:jc w:val="both"/>
        <w:rPr>
          <w:rFonts w:ascii="Times New Roman" w:eastAsia="Times New Roman" w:hAnsi="Times New Roman" w:cs="Times New Roman"/>
          <w:sz w:val="24"/>
          <w:szCs w:val="24"/>
        </w:rPr>
      </w:pPr>
    </w:p>
    <w:p w14:paraId="14849713"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In addition to public content, YouTube users may communicate through private channel comments, direct message functions (legacy or limited), live chat threads, or external links embedded within video descriptions or community posts. These communications may contain critical evidence of planning, coordination, recruitment, solicitation, or post-offense boasting.</w:t>
      </w:r>
    </w:p>
    <w:p w14:paraId="3DA461E9" w14:textId="77777777" w:rsidR="005B2142" w:rsidRPr="005B2142" w:rsidRDefault="005B2142" w:rsidP="00424FF6">
      <w:pPr>
        <w:jc w:val="both"/>
        <w:rPr>
          <w:rFonts w:ascii="Times New Roman" w:eastAsia="Times New Roman" w:hAnsi="Times New Roman" w:cs="Times New Roman"/>
          <w:sz w:val="24"/>
          <w:szCs w:val="24"/>
        </w:rPr>
      </w:pPr>
    </w:p>
    <w:p w14:paraId="664D065A"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YouTube maintains extensive behavioral and recommendation data that reflects a user’s interaction patterns on the platform. This includes:</w:t>
      </w:r>
    </w:p>
    <w:p w14:paraId="33F99B50" w14:textId="77777777" w:rsidR="005B2142" w:rsidRPr="005B2142" w:rsidRDefault="005B2142" w:rsidP="00424FF6">
      <w:pPr>
        <w:jc w:val="both"/>
        <w:rPr>
          <w:rFonts w:ascii="Times New Roman" w:eastAsia="Times New Roman" w:hAnsi="Times New Roman" w:cs="Times New Roman"/>
          <w:sz w:val="24"/>
          <w:szCs w:val="24"/>
        </w:rPr>
      </w:pPr>
    </w:p>
    <w:p w14:paraId="09C82621" w14:textId="4AFF0876"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Search history, viewed videos, watch time logs, subscription activity, playlist curation, saved content, personalized feed curation, and algorithmically inferred content interests;</w:t>
      </w:r>
    </w:p>
    <w:p w14:paraId="5E6B8033" w14:textId="759060D1"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Engagement with promoted content, advertisements, targeted marketing, brand partnerships, and sponsorship programs;</w:t>
      </w:r>
    </w:p>
    <w:p w14:paraId="5D2217EA" w14:textId="633321F7"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Interaction histories with other users through comments, likes, polls, pinned messages, and community posts;</w:t>
      </w:r>
    </w:p>
    <w:p w14:paraId="7FFC61B7" w14:textId="550FF1FF"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Advertising profiles reflecting inferred demographic data, behavioral targeting segments, purchase interests, political leanings, location targeting, and ad clickthrough history.</w:t>
      </w:r>
    </w:p>
    <w:p w14:paraId="103DB766" w14:textId="77777777" w:rsidR="005B2142" w:rsidRPr="005B2142" w:rsidRDefault="005B2142" w:rsidP="00424FF6">
      <w:pPr>
        <w:jc w:val="both"/>
        <w:rPr>
          <w:rFonts w:ascii="Times New Roman" w:eastAsia="Times New Roman" w:hAnsi="Times New Roman" w:cs="Times New Roman"/>
          <w:sz w:val="24"/>
          <w:szCs w:val="24"/>
        </w:rPr>
      </w:pPr>
    </w:p>
    <w:p w14:paraId="2AB178BB"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In addition to the public YouTube platform, some users may subscribe to YouTube Premium or YouTube TV, which allow for ad-free video access, original content subscriptions, live television streaming, DVR usage, and paid channel memberships. YouTube TV in particular retains records of household accounts, shared family profiles, billing records, DVR recording histories, channel package selections, regional location-based programming, live viewing history, and associated payment methods, all of which may provide critical location-based and financial evidence.</w:t>
      </w:r>
    </w:p>
    <w:p w14:paraId="75716C02" w14:textId="77777777" w:rsidR="005B2142" w:rsidRPr="005B2142" w:rsidRDefault="005B2142" w:rsidP="00424FF6">
      <w:pPr>
        <w:jc w:val="both"/>
        <w:rPr>
          <w:rFonts w:ascii="Times New Roman" w:eastAsia="Times New Roman" w:hAnsi="Times New Roman" w:cs="Times New Roman"/>
          <w:sz w:val="24"/>
          <w:szCs w:val="24"/>
        </w:rPr>
      </w:pPr>
    </w:p>
    <w:p w14:paraId="1B496CE9"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Beyond content and behavioral data, YouTube retains detailed technical and network metadata associated with account activity, including:</w:t>
      </w:r>
    </w:p>
    <w:p w14:paraId="6AE3D493" w14:textId="77777777" w:rsidR="005B2142" w:rsidRPr="005B2142" w:rsidRDefault="005B2142" w:rsidP="00424FF6">
      <w:pPr>
        <w:jc w:val="both"/>
        <w:rPr>
          <w:rFonts w:ascii="Times New Roman" w:eastAsia="Times New Roman" w:hAnsi="Times New Roman" w:cs="Times New Roman"/>
          <w:sz w:val="24"/>
          <w:szCs w:val="24"/>
        </w:rPr>
      </w:pPr>
    </w:p>
    <w:p w14:paraId="415EF281" w14:textId="5DADFE52"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IP address logs reflecting all account access, streaming sessions, uploads, deletions, and search activity;</w:t>
      </w:r>
    </w:p>
    <w:p w14:paraId="728A164D" w14:textId="2734BAF4"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Device identifiers such as IMEI, MAC address, browser user-agent strings, app version numbers, and device fingerprints;</w:t>
      </w:r>
    </w:p>
    <w:p w14:paraId="36868734" w14:textId="5ADB95FF"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OAuth-based third-party integrations linking YouTube accounts to other services such as Google Pay, AdSense, Patreon, affiliate marketing platforms, or other monetization partners;</w:t>
      </w:r>
    </w:p>
    <w:p w14:paraId="61FD99D9" w14:textId="36E57C0F"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Location data derived from IP address geolocation, device telemetry, location permissions, and Wi-Fi proximity data.</w:t>
      </w:r>
    </w:p>
    <w:p w14:paraId="5904105E" w14:textId="77777777" w:rsidR="005B2142" w:rsidRPr="005B2142" w:rsidRDefault="005B2142" w:rsidP="00424FF6">
      <w:pPr>
        <w:jc w:val="both"/>
        <w:rPr>
          <w:rFonts w:ascii="Times New Roman" w:eastAsia="Times New Roman" w:hAnsi="Times New Roman" w:cs="Times New Roman"/>
          <w:sz w:val="24"/>
          <w:szCs w:val="24"/>
        </w:rPr>
      </w:pPr>
    </w:p>
    <w:p w14:paraId="0BF4CDA1"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Through my training and experience, I am aware that criminal actors often utilize YouTube for a variety of illegal conduct, including but not limited to:</w:t>
      </w:r>
    </w:p>
    <w:p w14:paraId="4981470B" w14:textId="77777777" w:rsidR="005B2142" w:rsidRPr="005B2142" w:rsidRDefault="005B2142" w:rsidP="00424FF6">
      <w:pPr>
        <w:jc w:val="both"/>
        <w:rPr>
          <w:rFonts w:ascii="Times New Roman" w:eastAsia="Times New Roman" w:hAnsi="Times New Roman" w:cs="Times New Roman"/>
          <w:sz w:val="24"/>
          <w:szCs w:val="24"/>
        </w:rPr>
      </w:pPr>
    </w:p>
    <w:p w14:paraId="7F8F5B9E" w14:textId="04907727"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Narcotics trafficking organizations advertising products or money laundering schemes through coded videos or livestreams;</w:t>
      </w:r>
    </w:p>
    <w:p w14:paraId="39BAA872" w14:textId="51A40412"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Firearms trafficking suspects demonstrating illegal firearm modifications, manufacturing guides, or offering private party sales through video tutorials or livestream Q&amp;A sessions;</w:t>
      </w:r>
    </w:p>
    <w:p w14:paraId="48DCF48E" w14:textId="554EB59F"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Child exploitation offenders uploading, sharing, or soliciting sexually exploitative material through coded community groups, restricted sharing links, or private video channels;</w:t>
      </w:r>
    </w:p>
    <w:p w14:paraId="5F9ECEF0" w14:textId="7F1A235F"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Extremist groups and violent organizations using livestreams, comment sections, and video uploads to promote recruitment, coordinate violent acts, or disseminate propaganda;</w:t>
      </w:r>
    </w:p>
    <w:p w14:paraId="6A75C7D8" w14:textId="0A768859" w:rsidR="005B2142" w:rsidRPr="005B2142" w:rsidRDefault="005B2142" w:rsidP="00424FF6">
      <w:pPr>
        <w:pStyle w:val="ListParagraph"/>
        <w:numPr>
          <w:ilvl w:val="0"/>
          <w:numId w:val="35"/>
        </w:num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Financial fraud schemes including investment scams, pyramid schemes, cryptocurrency fraud, or romance scams promoted through sponsored video content.</w:t>
      </w:r>
    </w:p>
    <w:p w14:paraId="43809092" w14:textId="77777777" w:rsidR="005B2142" w:rsidRPr="005B2142" w:rsidRDefault="005B2142" w:rsidP="00424FF6">
      <w:pPr>
        <w:jc w:val="both"/>
        <w:rPr>
          <w:rFonts w:ascii="Times New Roman" w:eastAsia="Times New Roman" w:hAnsi="Times New Roman" w:cs="Times New Roman"/>
          <w:sz w:val="24"/>
          <w:szCs w:val="24"/>
        </w:rPr>
      </w:pPr>
    </w:p>
    <w:p w14:paraId="3637087B"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 xml:space="preserve">Criminal actors frequently leverage YouTube’s privacy settings, including private or unlisted videos, pseudonymous channel names, limited comment moderation, and external monetization partnerships to obscure their identity and insulate their illegal operations. However, YouTube’s internal systems retain extensive archived data including subscriber registrations, financial transaction logs, IP address records, location-based access logs, device metadata, behavioral profiling, monetization earnings, advertising partnerships, and historical versions of uploaded or deleted content that may remain accessible through </w:t>
      </w:r>
      <w:r w:rsidRPr="005B2142">
        <w:rPr>
          <w:rFonts w:ascii="Times New Roman" w:eastAsia="Times New Roman" w:hAnsi="Times New Roman" w:cs="Times New Roman"/>
          <w:sz w:val="24"/>
          <w:szCs w:val="24"/>
        </w:rPr>
        <w:lastRenderedPageBreak/>
        <w:t>lawful legal process.</w:t>
      </w:r>
    </w:p>
    <w:p w14:paraId="784D2F8C" w14:textId="77777777" w:rsidR="005B2142" w:rsidRPr="005B2142" w:rsidRDefault="005B2142" w:rsidP="00424FF6">
      <w:pPr>
        <w:jc w:val="both"/>
        <w:rPr>
          <w:rFonts w:ascii="Times New Roman" w:eastAsia="Times New Roman" w:hAnsi="Times New Roman" w:cs="Times New Roman"/>
          <w:sz w:val="24"/>
          <w:szCs w:val="24"/>
        </w:rPr>
      </w:pPr>
    </w:p>
    <w:p w14:paraId="4425F808"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Even where content has been deleted, modified, or hidden from public view, YouTube may retain full or partial archival copies through server-side backups, preservation holds, disaster recovery systems, or cached metadata repositories. Deletion logs and modification timestamps may also provide evidence of obstruction, consciousness of guilt, or efforts to destroy incriminating evidence.</w:t>
      </w:r>
    </w:p>
    <w:p w14:paraId="7FA93394" w14:textId="77777777" w:rsidR="005B2142" w:rsidRPr="005B2142" w:rsidRDefault="005B2142" w:rsidP="00424FF6">
      <w:pPr>
        <w:jc w:val="both"/>
        <w:rPr>
          <w:rFonts w:ascii="Times New Roman" w:eastAsia="Times New Roman" w:hAnsi="Times New Roman" w:cs="Times New Roman"/>
          <w:sz w:val="24"/>
          <w:szCs w:val="24"/>
        </w:rPr>
      </w:pPr>
    </w:p>
    <w:p w14:paraId="192CAB74" w14:textId="77777777" w:rsidR="005B2142" w:rsidRPr="005B2142"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In my experience, records maintained by Google LLC and YouTube serve as a critical investigative resource to identify suspects, recover deleted content, document financial gain, establish networks of co-conspirators, and prove direct participation in criminal acts. Because YouTube servers retain this information independently of any seized physical device, search warrants served directly to Google LLC are often the only means to obtain this evidence and further the investigation.</w:t>
      </w:r>
    </w:p>
    <w:p w14:paraId="61BA5030" w14:textId="77777777" w:rsidR="005B2142" w:rsidRPr="005B2142" w:rsidRDefault="005B2142" w:rsidP="00424FF6">
      <w:pPr>
        <w:jc w:val="both"/>
        <w:rPr>
          <w:rFonts w:ascii="Times New Roman" w:eastAsia="Times New Roman" w:hAnsi="Times New Roman" w:cs="Times New Roman"/>
          <w:sz w:val="24"/>
          <w:szCs w:val="24"/>
        </w:rPr>
      </w:pPr>
    </w:p>
    <w:p w14:paraId="1082F797" w14:textId="43A3337A" w:rsidR="00701946" w:rsidRDefault="005B2142" w:rsidP="00424FF6">
      <w:pPr>
        <w:jc w:val="both"/>
        <w:rPr>
          <w:rFonts w:ascii="Times New Roman" w:eastAsia="Times New Roman" w:hAnsi="Times New Roman" w:cs="Times New Roman"/>
          <w:sz w:val="24"/>
          <w:szCs w:val="24"/>
        </w:rPr>
      </w:pPr>
      <w:r w:rsidRPr="005B2142">
        <w:rPr>
          <w:rFonts w:ascii="Times New Roman" w:eastAsia="Times New Roman" w:hAnsi="Times New Roman" w:cs="Times New Roman"/>
          <w:sz w:val="24"/>
          <w:szCs w:val="24"/>
        </w:rPr>
        <w:t>For these reasons, I believe that the requested records maintained by YouTube/Google LLC concerning the identified Target Account(s) will contain evidence, fruits, and instrumentalities of the violations under investigation.</w:t>
      </w:r>
    </w:p>
    <w:p w14:paraId="24C32AAB" w14:textId="77777777" w:rsidR="005B2142" w:rsidRDefault="005B2142" w:rsidP="005B2142">
      <w:pPr>
        <w:rPr>
          <w:rFonts w:ascii="Times New Roman" w:hAnsi="Times New Roman" w:cs="Times New Roman"/>
          <w:sz w:val="24"/>
          <w:szCs w:val="24"/>
        </w:rPr>
      </w:pPr>
    </w:p>
    <w:p w14:paraId="4488067D" w14:textId="48230B27"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5B2142">
        <w:rPr>
          <w:rFonts w:cs="Times New Roman"/>
          <w:b/>
          <w:bCs/>
          <w:sz w:val="36"/>
          <w:szCs w:val="36"/>
        </w:rPr>
        <w:t>YouTube</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6494CA5B" w:rsidR="00701946" w:rsidRDefault="00701946" w:rsidP="00701946">
      <w:pPr>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5B2142">
        <w:rPr>
          <w:rFonts w:ascii="Times New Roman" w:hAnsi="Times New Roman" w:cs="Times New Roman"/>
          <w:sz w:val="24"/>
          <w:szCs w:val="24"/>
          <w:highlight w:val="cyan"/>
        </w:rPr>
        <w:t>YouTube</w:t>
      </w:r>
      <w:r w:rsidRPr="00701946">
        <w:rPr>
          <w:rFonts w:ascii="Times New Roman" w:hAnsi="Times New Roman" w:cs="Times New Roman"/>
          <w:sz w:val="24"/>
          <w:szCs w:val="24"/>
          <w:highlight w:val="cyan"/>
        </w:rPr>
        <w:t xml:space="preserve">, or how suspect(s) committing your specific crime may use </w:t>
      </w:r>
      <w:r w:rsidR="005B2142">
        <w:rPr>
          <w:rFonts w:ascii="Times New Roman" w:hAnsi="Times New Roman" w:cs="Times New Roman"/>
          <w:sz w:val="24"/>
          <w:szCs w:val="24"/>
          <w:highlight w:val="cyan"/>
        </w:rPr>
        <w:t>YouTube</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5B2142">
        <w:rPr>
          <w:rFonts w:ascii="Times New Roman" w:hAnsi="Times New Roman" w:cs="Times New Roman"/>
          <w:b/>
          <w:bCs/>
          <w:sz w:val="24"/>
          <w:szCs w:val="24"/>
          <w:highlight w:val="cyan"/>
        </w:rPr>
        <w:t>YouTube illegal firearms manufacturing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1946">
      <w:pPr>
        <w:rPr>
          <w:rFonts w:ascii="Times New Roman" w:hAnsi="Times New Roman" w:cs="Times New Roman"/>
          <w:sz w:val="24"/>
          <w:szCs w:val="24"/>
        </w:rPr>
      </w:pPr>
    </w:p>
    <w:p w14:paraId="1677493A" w14:textId="77777777" w:rsidR="005B2142" w:rsidRPr="005B2142" w:rsidRDefault="005B2142" w:rsidP="005B2142">
      <w:pPr>
        <w:jc w:val="both"/>
        <w:rPr>
          <w:rFonts w:ascii="Times New Roman" w:hAnsi="Times New Roman" w:cs="Times New Roman"/>
          <w:sz w:val="24"/>
          <w:szCs w:val="24"/>
          <w:highlight w:val="yellow"/>
        </w:rPr>
      </w:pPr>
      <w:r w:rsidRPr="005B2142">
        <w:rPr>
          <w:rFonts w:ascii="Times New Roman" w:hAnsi="Times New Roman" w:cs="Times New Roman"/>
          <w:sz w:val="24"/>
          <w:szCs w:val="24"/>
          <w:highlight w:val="yellow"/>
        </w:rPr>
        <w:t>In my training, experience, and consultation with other investigators, I am aware that individuals involved in the illegal manufacture, possession, and distribution of firearms — including 3D-printed firearms, homemade unserialized “ghost guns,” and illegal machine gun conversion devices — frequently utilize YouTube to research, promote, coordinate, and engage in this criminal activity. YouTube hosts a vast array of instructional videos, tutorials, reviews, and demonstrations related to the design, assembly, testing, and modification of firearms, including content specifically focused on 3D printing of firearm components, Polymer80-style frame kits, homemade suppressors, Glock switches (auto sears), and other National Firearms Act (NFA)-regulated items.</w:t>
      </w:r>
    </w:p>
    <w:p w14:paraId="7940F741" w14:textId="77777777" w:rsidR="005B2142" w:rsidRPr="005B2142" w:rsidRDefault="005B2142" w:rsidP="005B2142">
      <w:pPr>
        <w:jc w:val="both"/>
        <w:rPr>
          <w:rFonts w:ascii="Times New Roman" w:hAnsi="Times New Roman" w:cs="Times New Roman"/>
          <w:sz w:val="24"/>
          <w:szCs w:val="24"/>
          <w:highlight w:val="yellow"/>
        </w:rPr>
      </w:pPr>
    </w:p>
    <w:p w14:paraId="4C5A79DD" w14:textId="77777777" w:rsidR="005B2142" w:rsidRPr="005B2142" w:rsidRDefault="005B2142" w:rsidP="005B2142">
      <w:pPr>
        <w:jc w:val="both"/>
        <w:rPr>
          <w:rFonts w:ascii="Times New Roman" w:hAnsi="Times New Roman" w:cs="Times New Roman"/>
          <w:sz w:val="24"/>
          <w:szCs w:val="24"/>
          <w:highlight w:val="yellow"/>
        </w:rPr>
      </w:pPr>
      <w:r w:rsidRPr="005B2142">
        <w:rPr>
          <w:rFonts w:ascii="Times New Roman" w:hAnsi="Times New Roman" w:cs="Times New Roman"/>
          <w:sz w:val="24"/>
          <w:szCs w:val="24"/>
          <w:highlight w:val="yellow"/>
        </w:rPr>
        <w:t>Based on my training and experience, subjects often utilize YouTube to seek out technical guidance on designing or assembling 3D-printed firearm frames, slides, triggers, and conversion devices, including detailed instructional videos showing step-by-step manufacturing techniques. Some channels or videos promote or demonstrate the assembly of Glock-style pistols using 3D-printed parts or privately manufactured frames not serialized in accordance with federal law. Other content may include testing demonstrations, ballistics reviews, or range tests where suspects show fully-assembled illegal firearms or machine guns, sometimes as a form of advertisement to sell these parts or completed weapons to buyers. These videos may be posted publicly, privately, or as “unlisted” content, accessible only to individuals provided with direct links. Through YouTube’s live chat, comment threads, or embedded contact information, suspects may directly communicate with potential buyers, co-conspirators, or suppliers.</w:t>
      </w:r>
    </w:p>
    <w:p w14:paraId="4601F9DD" w14:textId="77777777" w:rsidR="005B2142" w:rsidRPr="005B2142" w:rsidRDefault="005B2142" w:rsidP="005B2142">
      <w:pPr>
        <w:jc w:val="both"/>
        <w:rPr>
          <w:rFonts w:ascii="Times New Roman" w:hAnsi="Times New Roman" w:cs="Times New Roman"/>
          <w:sz w:val="24"/>
          <w:szCs w:val="24"/>
          <w:highlight w:val="yellow"/>
        </w:rPr>
      </w:pPr>
    </w:p>
    <w:p w14:paraId="54DB604F" w14:textId="77777777" w:rsidR="005B2142" w:rsidRPr="005B2142" w:rsidRDefault="005B2142" w:rsidP="005B2142">
      <w:pPr>
        <w:jc w:val="both"/>
        <w:rPr>
          <w:rFonts w:ascii="Times New Roman" w:hAnsi="Times New Roman" w:cs="Times New Roman"/>
          <w:sz w:val="24"/>
          <w:szCs w:val="24"/>
          <w:highlight w:val="yellow"/>
        </w:rPr>
      </w:pPr>
      <w:r w:rsidRPr="005B2142">
        <w:rPr>
          <w:rFonts w:ascii="Times New Roman" w:hAnsi="Times New Roman" w:cs="Times New Roman"/>
          <w:sz w:val="24"/>
          <w:szCs w:val="24"/>
          <w:highlight w:val="yellow"/>
        </w:rPr>
        <w:t xml:space="preserve">I am further aware that subjects involved in illegal firearms manufacturing often monetize their content by linking to external sources of supply, including sellers of 3D printers, firearm blueprints, conversion files (G-code), CAD files, online communities sharing firearm designs, and sellers of necessary parts or kits. Video descriptions, pinned comments, or community posts frequently include hyperlinks directing viewers </w:t>
      </w:r>
      <w:r w:rsidRPr="005B2142">
        <w:rPr>
          <w:rFonts w:ascii="Times New Roman" w:hAnsi="Times New Roman" w:cs="Times New Roman"/>
          <w:sz w:val="24"/>
          <w:szCs w:val="24"/>
          <w:highlight w:val="yellow"/>
        </w:rPr>
        <w:lastRenderedPageBreak/>
        <w:t>to external encrypted messaging platforms, forums, or dark web vendors used to facilitate unlawful transactions. YouTube retains detailed metadata regarding video uploads, viewership metrics, timestamps, user comments, account identifiers, and embedded hyperlinks that may directly identify the suspect’s contacts, customers, suppliers, or financial gain derived from the activity.</w:t>
      </w:r>
    </w:p>
    <w:p w14:paraId="7F0AAC68" w14:textId="77777777" w:rsidR="005B2142" w:rsidRPr="005B2142" w:rsidRDefault="005B2142" w:rsidP="005B2142">
      <w:pPr>
        <w:jc w:val="both"/>
        <w:rPr>
          <w:rFonts w:ascii="Times New Roman" w:hAnsi="Times New Roman" w:cs="Times New Roman"/>
          <w:sz w:val="24"/>
          <w:szCs w:val="24"/>
          <w:highlight w:val="yellow"/>
        </w:rPr>
      </w:pPr>
    </w:p>
    <w:p w14:paraId="57851FB2" w14:textId="77777777" w:rsidR="005B2142" w:rsidRPr="005B2142" w:rsidRDefault="005B2142" w:rsidP="005B2142">
      <w:pPr>
        <w:jc w:val="both"/>
        <w:rPr>
          <w:rFonts w:ascii="Times New Roman" w:hAnsi="Times New Roman" w:cs="Times New Roman"/>
          <w:sz w:val="24"/>
          <w:szCs w:val="24"/>
        </w:rPr>
      </w:pPr>
      <w:r w:rsidRPr="005B2142">
        <w:rPr>
          <w:rFonts w:ascii="Times New Roman" w:hAnsi="Times New Roman" w:cs="Times New Roman"/>
          <w:sz w:val="24"/>
          <w:szCs w:val="24"/>
          <w:highlight w:val="yellow"/>
        </w:rPr>
        <w:t>Through my training and experience, I know that YouTube records — including subscriber information, IP address logs, device metadata, search history, viewing history, livestream session logs, financial transaction records, and behavioral data — can provide critical evidence identifying suspects, confirming participation in illegal activity, locating coconspirators, uncovering financial gain, and reconstructing the full scope of criminal conduct involving illegal firearm manufacturing and trafficking.</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lastRenderedPageBreak/>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B589" w14:textId="77777777" w:rsidR="0020085D" w:rsidRDefault="0020085D" w:rsidP="00A0030B">
      <w:r>
        <w:separator/>
      </w:r>
    </w:p>
  </w:endnote>
  <w:endnote w:type="continuationSeparator" w:id="0">
    <w:p w14:paraId="3EE0FA72" w14:textId="77777777" w:rsidR="0020085D" w:rsidRDefault="0020085D"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419AB" w14:textId="77777777" w:rsidR="0020085D" w:rsidRDefault="0020085D" w:rsidP="00A0030B">
      <w:r>
        <w:separator/>
      </w:r>
    </w:p>
  </w:footnote>
  <w:footnote w:type="continuationSeparator" w:id="0">
    <w:p w14:paraId="25C98435" w14:textId="77777777" w:rsidR="0020085D" w:rsidRDefault="0020085D"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A5542"/>
    <w:multiLevelType w:val="hybridMultilevel"/>
    <w:tmpl w:val="35E0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4B7F1B"/>
    <w:multiLevelType w:val="hybridMultilevel"/>
    <w:tmpl w:val="ED3A581E"/>
    <w:lvl w:ilvl="0" w:tplc="BB7043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0"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596681"/>
    <w:multiLevelType w:val="hybridMultilevel"/>
    <w:tmpl w:val="69C4DC7C"/>
    <w:lvl w:ilvl="0" w:tplc="BB7043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6870F6"/>
    <w:multiLevelType w:val="hybridMultilevel"/>
    <w:tmpl w:val="4A5E6642"/>
    <w:lvl w:ilvl="0" w:tplc="BB7043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1"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5"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0"/>
  </w:num>
  <w:num w:numId="2" w16cid:durableId="652297443">
    <w:abstractNumId w:val="21"/>
  </w:num>
  <w:num w:numId="3" w16cid:durableId="442725191">
    <w:abstractNumId w:val="19"/>
  </w:num>
  <w:num w:numId="4" w16cid:durableId="1191142074">
    <w:abstractNumId w:val="26"/>
  </w:num>
  <w:num w:numId="5" w16cid:durableId="1900287449">
    <w:abstractNumId w:val="18"/>
  </w:num>
  <w:num w:numId="6" w16cid:durableId="1136340854">
    <w:abstractNumId w:val="35"/>
  </w:num>
  <w:num w:numId="7" w16cid:durableId="19087267">
    <w:abstractNumId w:val="14"/>
  </w:num>
  <w:num w:numId="8" w16cid:durableId="358549531">
    <w:abstractNumId w:val="7"/>
  </w:num>
  <w:num w:numId="9" w16cid:durableId="523633157">
    <w:abstractNumId w:val="22"/>
  </w:num>
  <w:num w:numId="10" w16cid:durableId="791556356">
    <w:abstractNumId w:val="0"/>
  </w:num>
  <w:num w:numId="11" w16cid:durableId="267396180">
    <w:abstractNumId w:val="24"/>
  </w:num>
  <w:num w:numId="12" w16cid:durableId="1764108827">
    <w:abstractNumId w:val="8"/>
  </w:num>
  <w:num w:numId="13" w16cid:durableId="1565217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0"/>
  </w:num>
  <w:num w:numId="15" w16cid:durableId="1575041584">
    <w:abstractNumId w:val="16"/>
  </w:num>
  <w:num w:numId="16" w16cid:durableId="1376081777">
    <w:abstractNumId w:val="33"/>
  </w:num>
  <w:num w:numId="17" w16cid:durableId="1137797043">
    <w:abstractNumId w:val="32"/>
  </w:num>
  <w:num w:numId="18" w16cid:durableId="538981026">
    <w:abstractNumId w:val="34"/>
  </w:num>
  <w:num w:numId="19" w16cid:durableId="155074817">
    <w:abstractNumId w:val="2"/>
  </w:num>
  <w:num w:numId="20" w16cid:durableId="1232041821">
    <w:abstractNumId w:val="5"/>
  </w:num>
  <w:num w:numId="21" w16cid:durableId="688481956">
    <w:abstractNumId w:val="11"/>
  </w:num>
  <w:num w:numId="22" w16cid:durableId="954021438">
    <w:abstractNumId w:val="10"/>
  </w:num>
  <w:num w:numId="23" w16cid:durableId="1447846323">
    <w:abstractNumId w:val="23"/>
  </w:num>
  <w:num w:numId="24" w16cid:durableId="1608542708">
    <w:abstractNumId w:val="1"/>
  </w:num>
  <w:num w:numId="25" w16cid:durableId="166330990">
    <w:abstractNumId w:val="3"/>
  </w:num>
  <w:num w:numId="26" w16cid:durableId="1390230042">
    <w:abstractNumId w:val="31"/>
  </w:num>
  <w:num w:numId="27" w16cid:durableId="1386223081">
    <w:abstractNumId w:val="12"/>
  </w:num>
  <w:num w:numId="28" w16cid:durableId="2127964602">
    <w:abstractNumId w:val="13"/>
  </w:num>
  <w:num w:numId="29" w16cid:durableId="276371438">
    <w:abstractNumId w:val="17"/>
  </w:num>
  <w:num w:numId="30" w16cid:durableId="1523013688">
    <w:abstractNumId w:val="15"/>
  </w:num>
  <w:num w:numId="31" w16cid:durableId="1392078644">
    <w:abstractNumId w:val="25"/>
  </w:num>
  <w:num w:numId="32" w16cid:durableId="1844927506">
    <w:abstractNumId w:val="28"/>
  </w:num>
  <w:num w:numId="33" w16cid:durableId="1266614299">
    <w:abstractNumId w:val="9"/>
  </w:num>
  <w:num w:numId="34" w16cid:durableId="1461075638">
    <w:abstractNumId w:val="4"/>
  </w:num>
  <w:num w:numId="35" w16cid:durableId="706758292">
    <w:abstractNumId w:val="29"/>
  </w:num>
  <w:num w:numId="36" w16cid:durableId="507790270">
    <w:abstractNumId w:val="6"/>
  </w:num>
  <w:num w:numId="37" w16cid:durableId="16850854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0085D"/>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06592"/>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24FF6"/>
    <w:rsid w:val="00430720"/>
    <w:rsid w:val="00446B12"/>
    <w:rsid w:val="004472C6"/>
    <w:rsid w:val="00455B19"/>
    <w:rsid w:val="004723BF"/>
    <w:rsid w:val="00476D0F"/>
    <w:rsid w:val="0048140C"/>
    <w:rsid w:val="00485433"/>
    <w:rsid w:val="004930DD"/>
    <w:rsid w:val="00493C0B"/>
    <w:rsid w:val="004952FE"/>
    <w:rsid w:val="00495B45"/>
    <w:rsid w:val="004B20BF"/>
    <w:rsid w:val="004B4E94"/>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04AF"/>
    <w:rsid w:val="00590BD3"/>
    <w:rsid w:val="00592E88"/>
    <w:rsid w:val="005A052C"/>
    <w:rsid w:val="005A1631"/>
    <w:rsid w:val="005A41CF"/>
    <w:rsid w:val="005B2142"/>
    <w:rsid w:val="005C6B62"/>
    <w:rsid w:val="005C7662"/>
    <w:rsid w:val="005D6CB6"/>
    <w:rsid w:val="005E60F6"/>
    <w:rsid w:val="005F31D6"/>
    <w:rsid w:val="005F41BB"/>
    <w:rsid w:val="00600202"/>
    <w:rsid w:val="0060042A"/>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C56C9"/>
    <w:rsid w:val="006D0CFA"/>
    <w:rsid w:val="006E7510"/>
    <w:rsid w:val="00701946"/>
    <w:rsid w:val="00705262"/>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E7BAF"/>
    <w:rsid w:val="007F583B"/>
    <w:rsid w:val="00800E34"/>
    <w:rsid w:val="00815E64"/>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6A44"/>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56EFC"/>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32DE"/>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0B22"/>
    <w:rsid w:val="00D32281"/>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D61DD"/>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758841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725186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396167855">
      <w:bodyDiv w:val="1"/>
      <w:marLeft w:val="0"/>
      <w:marRight w:val="0"/>
      <w:marTop w:val="0"/>
      <w:marBottom w:val="0"/>
      <w:divBdr>
        <w:top w:val="none" w:sz="0" w:space="0" w:color="auto"/>
        <w:left w:val="none" w:sz="0" w:space="0" w:color="auto"/>
        <w:bottom w:val="none" w:sz="0" w:space="0" w:color="auto"/>
        <w:right w:val="none" w:sz="0" w:space="0" w:color="auto"/>
      </w:divBdr>
    </w:div>
    <w:div w:id="40961973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1315275">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1854090">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79045679">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77762859">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999694113">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4191483">
      <w:bodyDiv w:val="1"/>
      <w:marLeft w:val="0"/>
      <w:marRight w:val="0"/>
      <w:marTop w:val="0"/>
      <w:marBottom w:val="0"/>
      <w:divBdr>
        <w:top w:val="none" w:sz="0" w:space="0" w:color="auto"/>
        <w:left w:val="none" w:sz="0" w:space="0" w:color="auto"/>
        <w:bottom w:val="none" w:sz="0" w:space="0" w:color="auto"/>
        <w:right w:val="none" w:sz="0" w:space="0" w:color="auto"/>
      </w:divBdr>
    </w:div>
    <w:div w:id="1015038000">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43093576">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50516337">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93297826">
      <w:bodyDiv w:val="1"/>
      <w:marLeft w:val="0"/>
      <w:marRight w:val="0"/>
      <w:marTop w:val="0"/>
      <w:marBottom w:val="0"/>
      <w:divBdr>
        <w:top w:val="none" w:sz="0" w:space="0" w:color="auto"/>
        <w:left w:val="none" w:sz="0" w:space="0" w:color="auto"/>
        <w:bottom w:val="none" w:sz="0" w:space="0" w:color="auto"/>
        <w:right w:val="none" w:sz="0" w:space="0" w:color="auto"/>
      </w:divBdr>
    </w:div>
    <w:div w:id="1220819907">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494161">
      <w:bodyDiv w:val="1"/>
      <w:marLeft w:val="0"/>
      <w:marRight w:val="0"/>
      <w:marTop w:val="0"/>
      <w:marBottom w:val="0"/>
      <w:divBdr>
        <w:top w:val="none" w:sz="0" w:space="0" w:color="auto"/>
        <w:left w:val="none" w:sz="0" w:space="0" w:color="auto"/>
        <w:bottom w:val="none" w:sz="0" w:space="0" w:color="auto"/>
        <w:right w:val="none" w:sz="0" w:space="0" w:color="auto"/>
      </w:divBdr>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36111843">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18164044">
      <w:bodyDiv w:val="1"/>
      <w:marLeft w:val="0"/>
      <w:marRight w:val="0"/>
      <w:marTop w:val="0"/>
      <w:marBottom w:val="0"/>
      <w:divBdr>
        <w:top w:val="none" w:sz="0" w:space="0" w:color="auto"/>
        <w:left w:val="none" w:sz="0" w:space="0" w:color="auto"/>
        <w:bottom w:val="none" w:sz="0" w:space="0" w:color="auto"/>
        <w:right w:val="none" w:sz="0" w:space="0" w:color="auto"/>
      </w:divBdr>
    </w:div>
    <w:div w:id="1444687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716270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65929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6879588">
      <w:bodyDiv w:val="1"/>
      <w:marLeft w:val="0"/>
      <w:marRight w:val="0"/>
      <w:marTop w:val="0"/>
      <w:marBottom w:val="0"/>
      <w:divBdr>
        <w:top w:val="none" w:sz="0" w:space="0" w:color="auto"/>
        <w:left w:val="none" w:sz="0" w:space="0" w:color="auto"/>
        <w:bottom w:val="none" w:sz="0" w:space="0" w:color="auto"/>
        <w:right w:val="none" w:sz="0" w:space="0" w:color="auto"/>
      </w:divBdr>
    </w:div>
    <w:div w:id="1790540758">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16669711">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79797361">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07515971">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390507">
      <w:bodyDiv w:val="1"/>
      <w:marLeft w:val="0"/>
      <w:marRight w:val="0"/>
      <w:marTop w:val="0"/>
      <w:marBottom w:val="0"/>
      <w:divBdr>
        <w:top w:val="none" w:sz="0" w:space="0" w:color="auto"/>
        <w:left w:val="none" w:sz="0" w:space="0" w:color="auto"/>
        <w:bottom w:val="none" w:sz="0" w:space="0" w:color="auto"/>
        <w:right w:val="none" w:sz="0" w:space="0" w:color="auto"/>
      </w:divBdr>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 w:id="2131583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lers.google.com"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17</Pages>
  <Words>6028</Words>
  <Characters>34361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40309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72</cp:revision>
  <cp:lastPrinted>2021-08-03T20:34:00Z</cp:lastPrinted>
  <dcterms:created xsi:type="dcterms:W3CDTF">2020-07-28T11:13:00Z</dcterms:created>
  <dcterms:modified xsi:type="dcterms:W3CDTF">2025-06-24T08:00:00Z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